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A" w:rsidRDefault="00317BCA" w:rsidP="00317BCA">
      <w:pPr>
        <w:jc w:val="center"/>
        <w:rPr>
          <w:b/>
        </w:rPr>
      </w:pPr>
    </w:p>
    <w:p w:rsidR="007E7E9C" w:rsidRDefault="006679AD" w:rsidP="00317BCA">
      <w:pPr>
        <w:jc w:val="center"/>
        <w:rPr>
          <w:b/>
          <w:color w:val="E36C0A" w:themeColor="accent6" w:themeShade="BF"/>
          <w:sz w:val="28"/>
        </w:rPr>
      </w:pPr>
      <w:r w:rsidRPr="00C26E1B">
        <w:rPr>
          <w:b/>
          <w:color w:val="E36C0A" w:themeColor="accent6" w:themeShade="BF"/>
          <w:sz w:val="28"/>
        </w:rPr>
        <w:t xml:space="preserve">El Festival Internacional de Cine de Derechos Humanos-FICDH de Buenos Aires vuelve a las pantallas haciendo foco en la </w:t>
      </w:r>
      <w:r w:rsidR="00317BCA" w:rsidRPr="00C26E1B">
        <w:rPr>
          <w:b/>
          <w:color w:val="E36C0A" w:themeColor="accent6" w:themeShade="BF"/>
          <w:sz w:val="28"/>
        </w:rPr>
        <w:t>problemática</w:t>
      </w:r>
      <w:r w:rsidRPr="00C26E1B">
        <w:rPr>
          <w:b/>
          <w:color w:val="E36C0A" w:themeColor="accent6" w:themeShade="BF"/>
          <w:sz w:val="28"/>
        </w:rPr>
        <w:t xml:space="preserve"> de género</w:t>
      </w:r>
    </w:p>
    <w:p w:rsidR="00C26E1B" w:rsidRPr="00C26E1B" w:rsidRDefault="00C26E1B" w:rsidP="00C26E1B">
      <w:pPr>
        <w:spacing w:after="0" w:line="240" w:lineRule="auto"/>
        <w:jc w:val="center"/>
        <w:rPr>
          <w:color w:val="E36C0A"/>
          <w:sz w:val="28"/>
          <w:szCs w:val="28"/>
          <w:highlight w:val="white"/>
        </w:rPr>
      </w:pPr>
      <w:r w:rsidRPr="00C26E1B">
        <w:rPr>
          <w:b/>
          <w:i/>
          <w:color w:val="E36C0A"/>
          <w:sz w:val="28"/>
          <w:szCs w:val="28"/>
          <w:highlight w:val="white"/>
        </w:rPr>
        <w:t>31 de Mayo al 7 de Junio de 2017</w:t>
      </w:r>
    </w:p>
    <w:p w:rsidR="00C26E1B" w:rsidRPr="00C26E1B" w:rsidRDefault="00C26E1B" w:rsidP="00C26E1B">
      <w:pPr>
        <w:spacing w:after="0" w:line="240" w:lineRule="auto"/>
        <w:jc w:val="center"/>
        <w:rPr>
          <w:color w:val="E36C0A"/>
          <w:sz w:val="28"/>
          <w:szCs w:val="28"/>
          <w:highlight w:val="white"/>
        </w:rPr>
      </w:pPr>
      <w:r w:rsidRPr="00C26E1B">
        <w:rPr>
          <w:b/>
          <w:i/>
          <w:color w:val="E36C0A"/>
          <w:sz w:val="28"/>
          <w:szCs w:val="28"/>
          <w:highlight w:val="white"/>
        </w:rPr>
        <w:t>Ciudad Autónoma de Buenos Aires</w:t>
      </w:r>
    </w:p>
    <w:p w:rsidR="006679AD" w:rsidRPr="00317BCA" w:rsidRDefault="006679AD" w:rsidP="00317BCA">
      <w:pPr>
        <w:jc w:val="both"/>
        <w:rPr>
          <w:b/>
        </w:rPr>
      </w:pPr>
    </w:p>
    <w:p w:rsidR="006679AD" w:rsidRPr="00456445" w:rsidRDefault="006679AD" w:rsidP="00317BCA">
      <w:pPr>
        <w:pStyle w:val="Sinespaciado"/>
        <w:jc w:val="center"/>
        <w:rPr>
          <w:i/>
          <w:color w:val="808080" w:themeColor="background1" w:themeShade="80"/>
          <w:sz w:val="20"/>
        </w:rPr>
      </w:pP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El Instituto Multimedia DerHumALC (IMD), tiene el agrado de anunciar que desde el 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>31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 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>de mayo al 7 de j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unio, 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vuelve a las pantallas el 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Festival Internacional de </w:t>
      </w:r>
      <w:r w:rsidRPr="00456445">
        <w:rPr>
          <w:i/>
          <w:color w:val="808080" w:themeColor="background1" w:themeShade="80"/>
          <w:sz w:val="20"/>
          <w:shd w:val="clear" w:color="auto" w:fill="FFFFFF"/>
        </w:rPr>
        <w:t xml:space="preserve">Cine de Derechos Humanos-FICDH de Buenos Aires. </w:t>
      </w:r>
      <w:r w:rsidRPr="00456445">
        <w:rPr>
          <w:i/>
          <w:color w:val="808080" w:themeColor="background1" w:themeShade="80"/>
          <w:sz w:val="20"/>
        </w:rPr>
        <w:t>En esta 17</w:t>
      </w:r>
      <w:r w:rsidRPr="00456445">
        <w:rPr>
          <w:i/>
          <w:color w:val="808080" w:themeColor="background1" w:themeShade="80"/>
          <w:sz w:val="20"/>
        </w:rPr>
        <w:t>m</w:t>
      </w:r>
      <w:r w:rsidRPr="00456445">
        <w:rPr>
          <w:i/>
          <w:color w:val="808080" w:themeColor="background1" w:themeShade="80"/>
          <w:sz w:val="20"/>
        </w:rPr>
        <w:t xml:space="preserve">a edición se vuelve imprescindible hacer foco en la problemática de género, considerando las recientes movilizaciones masivas contra el </w:t>
      </w:r>
      <w:proofErr w:type="spellStart"/>
      <w:r w:rsidRPr="00456445">
        <w:rPr>
          <w:i/>
          <w:color w:val="808080" w:themeColor="background1" w:themeShade="80"/>
          <w:sz w:val="20"/>
        </w:rPr>
        <w:t>femicidio</w:t>
      </w:r>
      <w:proofErr w:type="spellEnd"/>
      <w:r w:rsidRPr="00456445">
        <w:rPr>
          <w:i/>
          <w:color w:val="808080" w:themeColor="background1" w:themeShade="80"/>
          <w:sz w:val="20"/>
        </w:rPr>
        <w:t xml:space="preserve"> y las constantes injusticias respecto de la libertad de decidir sobre el propio cuerpo, la identidad y la sexualidad, entre otras cuestiones. Es por esta razón que el lema de este año será “Nuestro cuerpo, nuestro territorio” y abarcará dicho debate desde un enfoque propositivo y transformador.</w:t>
      </w:r>
    </w:p>
    <w:p w:rsidR="00317BCA" w:rsidRPr="00317BCA" w:rsidRDefault="00317BCA" w:rsidP="00317BCA">
      <w:pPr>
        <w:pStyle w:val="Sinespaciado"/>
        <w:jc w:val="both"/>
      </w:pPr>
    </w:p>
    <w:p w:rsidR="00317BCA" w:rsidRDefault="00317BCA" w:rsidP="00317BCA">
      <w:pPr>
        <w:pStyle w:val="Sinespaciado"/>
        <w:jc w:val="both"/>
      </w:pPr>
      <w:r>
        <w:t xml:space="preserve">Las sedes de exhibición previstas para esta edición serán Espacio INCAA Km0 </w:t>
      </w:r>
      <w:proofErr w:type="spellStart"/>
      <w:r>
        <w:t>Gaumont</w:t>
      </w:r>
      <w:proofErr w:type="spellEnd"/>
      <w:r>
        <w:t xml:space="preserve"> (Av. Rivadavia 1635), Alianza Francesa de Buenos Aires (Sede Central Av. Córdoba 936/946), Cine Cosmos (Av. Corrientes 2046), Centro Cultural Paco </w:t>
      </w:r>
      <w:proofErr w:type="spellStart"/>
      <w:r>
        <w:t>Urondo</w:t>
      </w:r>
      <w:proofErr w:type="spellEnd"/>
      <w:r>
        <w:t xml:space="preserve"> (25 de Mayo 201), Centro Cultural de la Memoria Haroldo </w:t>
      </w:r>
      <w:proofErr w:type="spellStart"/>
      <w:r>
        <w:t>Conti</w:t>
      </w:r>
      <w:proofErr w:type="spellEnd"/>
      <w:r>
        <w:t xml:space="preserve"> (Av. del Libertador 8151) y el </w:t>
      </w:r>
      <w:r>
        <w:rPr>
          <w:highlight w:val="white"/>
        </w:rPr>
        <w:t xml:space="preserve">Auditorio “Alicia </w:t>
      </w:r>
      <w:proofErr w:type="spellStart"/>
      <w:r>
        <w:rPr>
          <w:highlight w:val="white"/>
        </w:rPr>
        <w:t>Licha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Zubasnabar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De</w:t>
      </w:r>
      <w:proofErr w:type="spellEnd"/>
      <w:r>
        <w:rPr>
          <w:highlight w:val="white"/>
        </w:rPr>
        <w:t xml:space="preserve"> la Cuadra,” de la Casa por la Identidad de Abuelas de Plaza de Mayo sit</w:t>
      </w:r>
      <w:r w:rsidR="00456445">
        <w:rPr>
          <w:highlight w:val="white"/>
        </w:rPr>
        <w:t>i</w:t>
      </w:r>
      <w:r>
        <w:rPr>
          <w:highlight w:val="white"/>
        </w:rPr>
        <w:t xml:space="preserve">o en el Espacio Memoria </w:t>
      </w:r>
      <w:r>
        <w:t>(Av. del Libertador 8151).</w:t>
      </w:r>
    </w:p>
    <w:p w:rsidR="00317BCA" w:rsidRDefault="00317BCA" w:rsidP="00317BCA">
      <w:pPr>
        <w:pStyle w:val="Sinespaciado"/>
        <w:jc w:val="both"/>
        <w:rPr>
          <w:shd w:val="clear" w:color="auto" w:fill="FFFFFF"/>
        </w:rPr>
      </w:pPr>
    </w:p>
    <w:p w:rsidR="003601E4" w:rsidRDefault="006679AD" w:rsidP="00317BCA">
      <w:pPr>
        <w:pStyle w:val="Sinespaciado"/>
        <w:jc w:val="both"/>
      </w:pPr>
      <w:r w:rsidRPr="00317BCA">
        <w:rPr>
          <w:shd w:val="clear" w:color="auto" w:fill="FFFFFF"/>
        </w:rPr>
        <w:t xml:space="preserve">Más de </w:t>
      </w:r>
      <w:r w:rsidR="00317BCA">
        <w:rPr>
          <w:shd w:val="clear" w:color="auto" w:fill="FFFFFF"/>
        </w:rPr>
        <w:t>8</w:t>
      </w:r>
      <w:r w:rsidRPr="00317BCA">
        <w:rPr>
          <w:shd w:val="clear" w:color="auto" w:fill="FFFFFF"/>
        </w:rPr>
        <w:t xml:space="preserve">00 películas fueron recibidas de </w:t>
      </w:r>
      <w:r w:rsidR="003601E4" w:rsidRPr="00317BCA">
        <w:rPr>
          <w:shd w:val="clear" w:color="auto" w:fill="FFFFFF"/>
        </w:rPr>
        <w:t>diferentes partes del mundo. Cerca de</w:t>
      </w:r>
      <w:r w:rsidRPr="00317BCA">
        <w:rPr>
          <w:shd w:val="clear" w:color="auto" w:fill="FFFFFF"/>
        </w:rPr>
        <w:t xml:space="preserve"> </w:t>
      </w:r>
      <w:r w:rsidR="003601E4" w:rsidRPr="00317BCA">
        <w:rPr>
          <w:shd w:val="clear" w:color="auto" w:fill="FFFFFF"/>
        </w:rPr>
        <w:t>100</w:t>
      </w:r>
      <w:r w:rsidRPr="00317BCA">
        <w:rPr>
          <w:shd w:val="clear" w:color="auto" w:fill="FFFFFF"/>
        </w:rPr>
        <w:t xml:space="preserve"> obras cinematográficas se</w:t>
      </w:r>
      <w:r w:rsidR="003601E4" w:rsidRPr="00317BCA">
        <w:rPr>
          <w:shd w:val="clear" w:color="auto" w:fill="FFFFFF"/>
        </w:rPr>
        <w:t>rán exhibidas</w:t>
      </w:r>
      <w:r w:rsidRPr="00317BCA">
        <w:rPr>
          <w:shd w:val="clear" w:color="auto" w:fill="FFFFFF"/>
        </w:rPr>
        <w:t xml:space="preserve">, con variedad de formatos y géneros, desde cortometrajes, largometrajes, documentales, ficciones, animaciones y reportajes, tanto nacionales como internacionales; </w:t>
      </w:r>
      <w:r w:rsidR="003601E4" w:rsidRPr="00317BCA">
        <w:rPr>
          <w:highlight w:val="white"/>
        </w:rPr>
        <w:t>presentando</w:t>
      </w:r>
      <w:r w:rsidR="003601E4" w:rsidRPr="00317BCA">
        <w:rPr>
          <w:highlight w:val="white"/>
        </w:rPr>
        <w:t xml:space="preserve"> realizaciones que aborden toda problemática social relacionada con la defensa de los derechos humanos y del medioambiente desde múltiples y originales puntos de vista,</w:t>
      </w:r>
      <w:r w:rsidR="003601E4" w:rsidRPr="00317BCA">
        <w:rPr>
          <w:highlight w:val="white"/>
        </w:rPr>
        <w:t xml:space="preserve"> haciendo énfasis en la problemática de género e</w:t>
      </w:r>
      <w:r w:rsidR="003601E4" w:rsidRPr="00317BCA">
        <w:t xml:space="preserve">n esta oportunidad. </w:t>
      </w:r>
    </w:p>
    <w:p w:rsidR="00317BCA" w:rsidRPr="00317BCA" w:rsidRDefault="00317BCA" w:rsidP="00317BCA">
      <w:pPr>
        <w:pStyle w:val="Sinespaciado"/>
        <w:jc w:val="both"/>
      </w:pPr>
    </w:p>
    <w:p w:rsidR="003601E4" w:rsidRPr="00317BCA" w:rsidRDefault="003601E4" w:rsidP="00317BCA">
      <w:pPr>
        <w:pStyle w:val="Sinespaciado"/>
        <w:jc w:val="both"/>
      </w:pPr>
      <w:r w:rsidRPr="00317BCA">
        <w:rPr>
          <w:shd w:val="clear" w:color="auto" w:fill="FFFFFF"/>
        </w:rPr>
        <w:t xml:space="preserve">Los premios que se otorgarán en la competencia oficial se dividen en las 3 siguientes categorías: </w:t>
      </w:r>
      <w:r w:rsidRPr="00317BCA">
        <w:t>Concurso Internacional Largometrajes;</w:t>
      </w:r>
      <w:r w:rsidR="00317BCA">
        <w:t xml:space="preserve"> </w:t>
      </w:r>
      <w:r w:rsidRPr="00317BCA">
        <w:t> Concurso Internacional Medios y Cortometrajes; </w:t>
      </w:r>
      <w:r w:rsidRPr="00317BCA">
        <w:t xml:space="preserve"> </w:t>
      </w:r>
      <w:r w:rsidRPr="00317BCA">
        <w:t>Concurso Latinoamericano Documentales. </w:t>
      </w:r>
    </w:p>
    <w:p w:rsidR="003601E4" w:rsidRPr="00317BCA" w:rsidRDefault="006679AD" w:rsidP="00317BCA">
      <w:pPr>
        <w:pStyle w:val="Sinespaciado"/>
        <w:jc w:val="both"/>
      </w:pPr>
      <w:r w:rsidRPr="00317BCA">
        <w:br/>
      </w:r>
      <w:r w:rsidRPr="00317BCA">
        <w:rPr>
          <w:shd w:val="clear" w:color="auto" w:fill="FFFFFF"/>
        </w:rPr>
        <w:t>Dentro de las 5 Secciones No Competitivas del Festival se encuentran</w:t>
      </w:r>
      <w:r w:rsidRPr="00317BCA">
        <w:rPr>
          <w:rStyle w:val="apple-converted-space"/>
          <w:shd w:val="clear" w:color="auto" w:fill="FFFFFF"/>
        </w:rPr>
        <w:t> </w:t>
      </w:r>
      <w:r w:rsidR="003601E4" w:rsidRPr="00317BCA">
        <w:t xml:space="preserve"> </w:t>
      </w:r>
      <w:r w:rsidR="003601E4" w:rsidRPr="00317BCA">
        <w:t>Memoria</w:t>
      </w:r>
      <w:r w:rsidR="003601E4" w:rsidRPr="00317BCA">
        <w:t xml:space="preserve">, </w:t>
      </w:r>
      <w:r w:rsidR="003601E4" w:rsidRPr="00317BCA">
        <w:t>Miradas de Género</w:t>
      </w:r>
      <w:r w:rsidR="003601E4" w:rsidRPr="00317BCA">
        <w:t xml:space="preserve">, </w:t>
      </w:r>
      <w:r w:rsidR="003601E4" w:rsidRPr="00317BCA">
        <w:t>Infancia y Juventud</w:t>
      </w:r>
      <w:r w:rsidR="003601E4" w:rsidRPr="00317BCA">
        <w:t xml:space="preserve">, </w:t>
      </w:r>
      <w:r w:rsidR="003601E4" w:rsidRPr="00317BCA">
        <w:t>Migrantes</w:t>
      </w:r>
      <w:r w:rsidR="003601E4" w:rsidRPr="00317BCA">
        <w:t xml:space="preserve">, </w:t>
      </w:r>
      <w:r w:rsidR="003601E4" w:rsidRPr="00317BCA">
        <w:t>Panorama</w:t>
      </w:r>
      <w:r w:rsidR="003601E4" w:rsidRPr="00317BCA">
        <w:t xml:space="preserve">, </w:t>
      </w:r>
      <w:r w:rsidR="003601E4" w:rsidRPr="00317BCA">
        <w:t>FINCA-Ambiente</w:t>
      </w:r>
      <w:r w:rsidR="003601E4" w:rsidRPr="00317BCA">
        <w:t xml:space="preserve">, </w:t>
      </w:r>
      <w:r w:rsidR="003601E4" w:rsidRPr="00317BCA">
        <w:t>Pueblos Originarios</w:t>
      </w:r>
      <w:r w:rsidR="003601E4" w:rsidRPr="00317BCA">
        <w:t xml:space="preserve"> y </w:t>
      </w:r>
      <w:r w:rsidR="003601E4" w:rsidRPr="00317BCA">
        <w:t>Cuerpos Cautivos</w:t>
      </w:r>
      <w:r w:rsidR="003601E4" w:rsidRPr="00317BCA">
        <w:t xml:space="preserve">. </w:t>
      </w:r>
    </w:p>
    <w:p w:rsidR="003601E4" w:rsidRPr="00317BCA" w:rsidRDefault="006679AD" w:rsidP="00317BCA">
      <w:pPr>
        <w:pStyle w:val="Sinespaciado"/>
        <w:jc w:val="both"/>
      </w:pPr>
      <w:r w:rsidRPr="00317BCA">
        <w:br/>
      </w:r>
      <w:r w:rsidR="003601E4" w:rsidRPr="00317BCA">
        <w:rPr>
          <w:highlight w:val="white"/>
        </w:rPr>
        <w:t xml:space="preserve">Durante el 2017, el FICDH alcanza sus 20 años de trayectoria. Para esta celebración, está prevista una </w:t>
      </w:r>
      <w:r w:rsidR="003601E4" w:rsidRPr="00317BCA">
        <w:rPr>
          <w:i/>
          <w:highlight w:val="white"/>
        </w:rPr>
        <w:t>retrospectiva</w:t>
      </w:r>
      <w:r w:rsidR="003601E4" w:rsidRPr="00317BCA">
        <w:rPr>
          <w:highlight w:val="white"/>
        </w:rPr>
        <w:t xml:space="preserve"> que contempla una selección de cortometrajes y largometrajes destacados y laureados en los 20 años de realización del festival y cuyos temas siguen siendo pertinentes en la actualidad. Así mismo, está prevista en el marco de las actividades especiales la realización de una </w:t>
      </w:r>
      <w:r w:rsidR="003601E4" w:rsidRPr="00317BCA">
        <w:rPr>
          <w:i/>
          <w:highlight w:val="white"/>
        </w:rPr>
        <w:lastRenderedPageBreak/>
        <w:t xml:space="preserve">muestra de afiches </w:t>
      </w:r>
      <w:r w:rsidR="003601E4" w:rsidRPr="00317BCA">
        <w:rPr>
          <w:highlight w:val="white"/>
        </w:rPr>
        <w:t>de todas las ediciones anteriores del Festival Internacional de Cine de Derechos Humanos-FICDH.  </w:t>
      </w:r>
    </w:p>
    <w:p w:rsidR="003601E4" w:rsidRPr="00317BCA" w:rsidRDefault="003601E4" w:rsidP="00317BCA">
      <w:pPr>
        <w:pStyle w:val="Sinespaciado"/>
        <w:jc w:val="both"/>
      </w:pPr>
      <w:r w:rsidRPr="00317BCA">
        <w:br/>
      </w:r>
      <w:r w:rsidRPr="00317BCA">
        <w:rPr>
          <w:highlight w:val="white"/>
        </w:rPr>
        <w:t xml:space="preserve">En esta edición, acorde al eje temático central del festival, incluiremos en nuestra programación una variada selección de películas del </w:t>
      </w:r>
      <w:r w:rsidRPr="00C26E1B">
        <w:rPr>
          <w:b/>
          <w:highlight w:val="white"/>
        </w:rPr>
        <w:t>Festival de Cine de Mujeres - FEMCINE de Chile</w:t>
      </w:r>
      <w:r w:rsidRPr="00317BCA">
        <w:rPr>
          <w:highlight w:val="white"/>
        </w:rPr>
        <w:t>, único festival del referido país dedicado a la temática de género. Dicho festival surge en el año 2000 a partir de la reflexión sobre el desequilibrio en la participación de las mujeres en el cine, tanto detrás como delante de cámara, dado que, en promedio, más el 80% de las películas exhibidas a nivel mundial son de realizadores masculinos.</w:t>
      </w:r>
    </w:p>
    <w:p w:rsidR="00456445" w:rsidRDefault="00456445" w:rsidP="00317BCA">
      <w:pPr>
        <w:pStyle w:val="Sinespaciado"/>
        <w:jc w:val="both"/>
      </w:pPr>
    </w:p>
    <w:p w:rsidR="00456445" w:rsidRDefault="00456445" w:rsidP="00456445">
      <w:pPr>
        <w:spacing w:after="0" w:line="240" w:lineRule="auto"/>
        <w:jc w:val="both"/>
      </w:pPr>
      <w:r>
        <w:rPr>
          <w:highlight w:val="white"/>
        </w:rPr>
        <w:t xml:space="preserve">Ésta edición incorpora el </w:t>
      </w:r>
      <w:r>
        <w:rPr>
          <w:b/>
          <w:highlight w:val="white"/>
        </w:rPr>
        <w:t>Foco Colombia</w:t>
      </w:r>
      <w:r>
        <w:rPr>
          <w:highlight w:val="white"/>
        </w:rPr>
        <w:t>, en vista del diálogo e intención de acuerdo de paz entre el gobierno y las Fuerza</w:t>
      </w:r>
      <w:r>
        <w:rPr>
          <w:highlight w:val="white"/>
        </w:rPr>
        <w:t xml:space="preserve">s Armadas Revolucionarias-FARC y </w:t>
      </w:r>
      <w:r>
        <w:rPr>
          <w:b/>
          <w:highlight w:val="white"/>
        </w:rPr>
        <w:t>Foco Mediterráneo</w:t>
      </w:r>
      <w:r>
        <w:rPr>
          <w:b/>
          <w:highlight w:val="white"/>
        </w:rPr>
        <w:t xml:space="preserve"> </w:t>
      </w:r>
      <w:r>
        <w:rPr>
          <w:highlight w:val="white"/>
        </w:rPr>
        <w:t>incorporando</w:t>
      </w:r>
      <w:r>
        <w:rPr>
          <w:highlight w:val="white"/>
        </w:rPr>
        <w:t xml:space="preserve"> en la programación</w:t>
      </w:r>
      <w:r>
        <w:rPr>
          <w:highlight w:val="white"/>
        </w:rPr>
        <w:t xml:space="preserve"> el tema de </w:t>
      </w:r>
      <w:r>
        <w:rPr>
          <w:highlight w:val="white"/>
        </w:rPr>
        <w:t>las crisis migratorias y económicas que tuvieron lugar en el año 2016</w:t>
      </w:r>
      <w:r>
        <w:rPr>
          <w:highlight w:val="white"/>
        </w:rPr>
        <w:t>.</w:t>
      </w:r>
      <w:r>
        <w:rPr>
          <w:highlight w:val="white"/>
        </w:rPr>
        <w:t xml:space="preserve"> </w:t>
      </w:r>
    </w:p>
    <w:p w:rsidR="00456445" w:rsidRDefault="006679AD" w:rsidP="00317BCA">
      <w:pPr>
        <w:pStyle w:val="Sinespaciado"/>
        <w:jc w:val="both"/>
      </w:pPr>
      <w:r w:rsidRPr="00317BCA">
        <w:br/>
      </w:r>
      <w:r w:rsidRPr="00317BCA">
        <w:rPr>
          <w:shd w:val="clear" w:color="auto" w:fill="FFFFFF"/>
        </w:rPr>
        <w:t>Dentro de sus Actividades Especiales, el FI</w:t>
      </w:r>
      <w:r w:rsidR="00C26E1B">
        <w:rPr>
          <w:shd w:val="clear" w:color="auto" w:fill="FFFFFF"/>
        </w:rPr>
        <w:t>CDH</w:t>
      </w:r>
      <w:r w:rsidRPr="00317BCA">
        <w:rPr>
          <w:shd w:val="clear" w:color="auto" w:fill="FFFFFF"/>
        </w:rPr>
        <w:t xml:space="preserve"> realiza numerosas charlas-debate, muestras de arte y fotografía, ferias de productos sustentables y asociaciones sociales, entre otras.</w:t>
      </w:r>
      <w:r w:rsidRPr="00317BCA">
        <w:br/>
      </w:r>
      <w:r w:rsidRPr="00317BCA">
        <w:br/>
      </w:r>
      <w:r w:rsidR="003601E4" w:rsidRPr="00317BCA">
        <w:rPr>
          <w:highlight w:val="white"/>
        </w:rPr>
        <w:t xml:space="preserve">Luego de la experiencia de las </w:t>
      </w:r>
      <w:r w:rsidR="003601E4" w:rsidRPr="00317BCA">
        <w:rPr>
          <w:i/>
          <w:highlight w:val="white"/>
        </w:rPr>
        <w:t>funciones inclusivas</w:t>
      </w:r>
      <w:r w:rsidR="003601E4" w:rsidRPr="00317BCA">
        <w:rPr>
          <w:highlight w:val="white"/>
        </w:rPr>
        <w:t xml:space="preserve"> incorporadas en el Festival Internacional de Cine Ambiental FINCA,</w:t>
      </w:r>
      <w:r w:rsidR="00C26E1B">
        <w:rPr>
          <w:highlight w:val="white"/>
        </w:rPr>
        <w:t xml:space="preserve"> también encabezado por el Instituto Multimedia DerHumALC (IMD),</w:t>
      </w:r>
      <w:r w:rsidR="003601E4" w:rsidRPr="00317BCA">
        <w:rPr>
          <w:highlight w:val="white"/>
        </w:rPr>
        <w:t xml:space="preserve"> </w:t>
      </w:r>
      <w:r w:rsidR="00C26E1B">
        <w:rPr>
          <w:highlight w:val="white"/>
        </w:rPr>
        <w:t>se repetirá</w:t>
      </w:r>
      <w:r w:rsidR="003601E4" w:rsidRPr="00317BCA">
        <w:rPr>
          <w:highlight w:val="white"/>
        </w:rPr>
        <w:t xml:space="preserve"> la experiencia, con los formatos adecuados para que todos puedan disfrutar de nuestra programación, incluso aquellas personas que tengan discapacidad visual y/o auditiva. </w:t>
      </w:r>
    </w:p>
    <w:p w:rsidR="00456445" w:rsidRDefault="00456445" w:rsidP="00317BCA">
      <w:pPr>
        <w:pStyle w:val="Sinespaciado"/>
        <w:jc w:val="both"/>
        <w:rPr>
          <w:b/>
        </w:rPr>
      </w:pPr>
    </w:p>
    <w:p w:rsidR="00456445" w:rsidRDefault="00456445" w:rsidP="00317BCA">
      <w:pPr>
        <w:pStyle w:val="Sinespaciado"/>
        <w:jc w:val="both"/>
      </w:pPr>
    </w:p>
    <w:p w:rsidR="00317BCA" w:rsidRDefault="00317BCA" w:rsidP="00317BCA">
      <w:pPr>
        <w:pStyle w:val="Sinespaciado"/>
        <w:jc w:val="both"/>
        <w:rPr>
          <w:b/>
          <w:highlight w:val="white"/>
        </w:rPr>
      </w:pPr>
      <w:r w:rsidRPr="00C26E1B">
        <w:rPr>
          <w:b/>
          <w:highlight w:val="white"/>
        </w:rPr>
        <w:t>¿Quién organiza el Festival Internacional de Cine de Derechos Humanos?</w:t>
      </w:r>
    </w:p>
    <w:p w:rsidR="00C26E1B" w:rsidRPr="00C26E1B" w:rsidRDefault="00C26E1B" w:rsidP="00317BCA">
      <w:pPr>
        <w:pStyle w:val="Sinespaciado"/>
        <w:jc w:val="both"/>
        <w:rPr>
          <w:b/>
          <w:highlight w:val="white"/>
        </w:rPr>
      </w:pPr>
    </w:p>
    <w:p w:rsidR="00317BCA" w:rsidRPr="00317BCA" w:rsidRDefault="00317BCA" w:rsidP="00317BCA">
      <w:pPr>
        <w:pStyle w:val="Sinespaciado"/>
        <w:jc w:val="both"/>
      </w:pPr>
      <w:r w:rsidRPr="00317BCA">
        <w:rPr>
          <w:highlight w:val="white"/>
        </w:rPr>
        <w:t xml:space="preserve">El Festival Internacional de Cine de Derechos Humanos es organizado por el Instituto Multimedia DerHumALC (Derechos Humanos en América Latina y Caribe) – IMD, asociación sin fines de lucro constituida con la intención de fortalecer el tratamiento y el estudio de temáticas sobre los Derechos </w:t>
      </w:r>
      <w:r w:rsidRPr="00317BCA">
        <w:rPr>
          <w:highlight w:val="white"/>
        </w:rPr>
        <w:t xml:space="preserve">Humanos desde la sociedad civil, también conocida por organizar el Festival Internacional de Cine Ambiental FINCA. </w:t>
      </w:r>
      <w:r w:rsidRPr="00317BCA">
        <w:rPr>
          <w:highlight w:val="white"/>
        </w:rPr>
        <w:br/>
      </w:r>
    </w:p>
    <w:p w:rsidR="00317BCA" w:rsidRPr="00317BCA" w:rsidRDefault="00317BCA" w:rsidP="00317BCA">
      <w:pPr>
        <w:pStyle w:val="Sinespaciado"/>
        <w:jc w:val="both"/>
        <w:rPr>
          <w:highlight w:val="white"/>
        </w:rPr>
      </w:pPr>
      <w:r w:rsidRPr="00317BCA">
        <w:rPr>
          <w:highlight w:val="white"/>
        </w:rPr>
        <w:t xml:space="preserve">Concebido para constituirse en </w:t>
      </w:r>
      <w:r w:rsidRPr="00317BCA">
        <w:rPr>
          <w:i/>
          <w:highlight w:val="white"/>
        </w:rPr>
        <w:t>centro de investigación, docencia y difusión de las problemáticas del Desarrollo Humano,</w:t>
      </w:r>
      <w:r w:rsidRPr="00317BCA">
        <w:rPr>
          <w:highlight w:val="white"/>
        </w:rPr>
        <w:t xml:space="preserve"> el IMD tiene como objetivo crear un ámbito de reunión, circulación y distribución de materiales a través de una adecuada utilización de los recursos audiovisuales y </w:t>
      </w:r>
      <w:proofErr w:type="spellStart"/>
      <w:r w:rsidRPr="00317BCA">
        <w:rPr>
          <w:highlight w:val="white"/>
        </w:rPr>
        <w:t>multimediales</w:t>
      </w:r>
      <w:proofErr w:type="spellEnd"/>
      <w:r w:rsidRPr="00317BCA">
        <w:rPr>
          <w:highlight w:val="white"/>
        </w:rPr>
        <w:t xml:space="preserve"> que las nuevas tecnologías ponen a nuestra disposición.</w:t>
      </w:r>
    </w:p>
    <w:p w:rsidR="006679AD" w:rsidRPr="00317BCA" w:rsidRDefault="006679AD" w:rsidP="0080489E">
      <w:pPr>
        <w:pStyle w:val="Sinespaciado"/>
      </w:pPr>
      <w:r w:rsidRPr="00317BCA">
        <w:br/>
      </w:r>
      <w:r w:rsidRPr="00317BCA">
        <w:rPr>
          <w:shd w:val="clear" w:color="auto" w:fill="FFFFFF"/>
        </w:rPr>
        <w:t xml:space="preserve">Más </w:t>
      </w:r>
      <w:proofErr w:type="spellStart"/>
      <w:r w:rsidRPr="00317BCA">
        <w:rPr>
          <w:shd w:val="clear" w:color="auto" w:fill="FFFFFF"/>
        </w:rPr>
        <w:t>info</w:t>
      </w:r>
      <w:proofErr w:type="spellEnd"/>
      <w:r w:rsidRPr="00317BCA">
        <w:rPr>
          <w:shd w:val="clear" w:color="auto" w:fill="FFFFFF"/>
        </w:rPr>
        <w:t>:</w:t>
      </w:r>
      <w:r w:rsidRPr="00317BCA">
        <w:rPr>
          <w:rStyle w:val="apple-converted-space"/>
          <w:shd w:val="clear" w:color="auto" w:fill="FFFFFF"/>
        </w:rPr>
        <w:t> </w:t>
      </w:r>
      <w:r w:rsidRPr="00317BCA">
        <w:br/>
      </w:r>
      <w:r w:rsidRPr="00317BCA">
        <w:br/>
      </w:r>
      <w:r w:rsidRPr="00317BCA">
        <w:rPr>
          <w:shd w:val="clear" w:color="auto" w:fill="FFFFFF"/>
        </w:rPr>
        <w:t>La programación completa del FI</w:t>
      </w:r>
      <w:r w:rsidR="00317BCA" w:rsidRPr="00317BCA">
        <w:rPr>
          <w:shd w:val="clear" w:color="auto" w:fill="FFFFFF"/>
        </w:rPr>
        <w:t>CDH</w:t>
      </w:r>
      <w:r w:rsidRPr="00317BCA">
        <w:rPr>
          <w:shd w:val="clear" w:color="auto" w:fill="FFFFFF"/>
        </w:rPr>
        <w:t xml:space="preserve"> será anunciada próximamente. A través de nuestra página web y nuestras redes sociales:</w:t>
      </w:r>
      <w:r w:rsidRPr="00317BCA">
        <w:br/>
      </w:r>
      <w:r w:rsidRPr="00317BCA">
        <w:br/>
      </w:r>
      <w:hyperlink r:id="rId8" w:tgtFrame="_blank" w:history="1">
        <w:r w:rsidRPr="00317BCA">
          <w:rPr>
            <w:rStyle w:val="Hipervnculo"/>
            <w:color w:val="auto"/>
            <w:shd w:val="clear" w:color="auto" w:fill="FFFFFF"/>
          </w:rPr>
          <w:t>http://www.imd.org.ar</w:t>
        </w:r>
      </w:hyperlink>
      <w:r w:rsidR="00317BCA" w:rsidRPr="00317BCA">
        <w:t>/</w:t>
      </w:r>
      <w:r w:rsidRPr="00317BCA">
        <w:br/>
      </w:r>
      <w:hyperlink r:id="rId9" w:history="1">
        <w:r w:rsidR="00317BCA" w:rsidRPr="00317BCA">
          <w:rPr>
            <w:rStyle w:val="Hipervnculo"/>
            <w:color w:val="auto"/>
            <w:shd w:val="clear" w:color="auto" w:fill="FFFFFF"/>
          </w:rPr>
          <w:t>http://www.facebook.com/Festivalderhumalc</w:t>
        </w:r>
      </w:hyperlink>
      <w:r w:rsidRPr="00317BCA">
        <w:br/>
      </w:r>
      <w:hyperlink r:id="rId10" w:history="1">
        <w:r w:rsidR="00317BCA" w:rsidRPr="00317BCA">
          <w:rPr>
            <w:rStyle w:val="Hipervnculo"/>
            <w:color w:val="auto"/>
            <w:shd w:val="clear" w:color="auto" w:fill="FFFFFF"/>
          </w:rPr>
          <w:t>http://twitter.com/derhumalc</w:t>
        </w:r>
      </w:hyperlink>
      <w:bookmarkStart w:id="0" w:name="_GoBack"/>
      <w:bookmarkEnd w:id="0"/>
      <w:r w:rsidRPr="00317BCA">
        <w:br/>
      </w:r>
    </w:p>
    <w:sectPr w:rsidR="006679AD" w:rsidRPr="00317BC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E4" w:rsidRDefault="00C12BE4" w:rsidP="00C26E1B">
      <w:pPr>
        <w:spacing w:after="0" w:line="240" w:lineRule="auto"/>
      </w:pPr>
      <w:r>
        <w:separator/>
      </w:r>
    </w:p>
  </w:endnote>
  <w:endnote w:type="continuationSeparator" w:id="0">
    <w:p w:rsidR="00C12BE4" w:rsidRDefault="00C12BE4" w:rsidP="00C2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45" w:rsidRDefault="0045644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0" hidden="0" allowOverlap="1" wp14:anchorId="1D3B985A" wp14:editId="125077D6">
          <wp:simplePos x="0" y="0"/>
          <wp:positionH relativeFrom="margin">
            <wp:posOffset>-3175</wp:posOffset>
          </wp:positionH>
          <wp:positionV relativeFrom="paragraph">
            <wp:posOffset>-64135</wp:posOffset>
          </wp:positionV>
          <wp:extent cx="5743575" cy="752475"/>
          <wp:effectExtent l="0" t="0" r="9525" b="9525"/>
          <wp:wrapSquare wrapText="bothSides" distT="0" distB="0" distL="114300" distR="114300"/>
          <wp:docPr id="3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6445" w:rsidRDefault="00456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E4" w:rsidRDefault="00C12BE4" w:rsidP="00C26E1B">
      <w:pPr>
        <w:spacing w:after="0" w:line="240" w:lineRule="auto"/>
      </w:pPr>
      <w:r>
        <w:separator/>
      </w:r>
    </w:p>
  </w:footnote>
  <w:footnote w:type="continuationSeparator" w:id="0">
    <w:p w:rsidR="00C12BE4" w:rsidRDefault="00C12BE4" w:rsidP="00C2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1B" w:rsidRDefault="00C26E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5B1E42EA" wp14:editId="32F9F316">
          <wp:simplePos x="0" y="0"/>
          <wp:positionH relativeFrom="margin">
            <wp:posOffset>-222250</wp:posOffset>
          </wp:positionH>
          <wp:positionV relativeFrom="paragraph">
            <wp:posOffset>-297180</wp:posOffset>
          </wp:positionV>
          <wp:extent cx="6267450" cy="1312545"/>
          <wp:effectExtent l="0" t="0" r="0" b="0"/>
          <wp:wrapSquare wrapText="bothSides" distT="0" distB="0" distL="114300" distR="114300"/>
          <wp:docPr id="4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131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6E1B" w:rsidRDefault="00C26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B6A"/>
    <w:multiLevelType w:val="multilevel"/>
    <w:tmpl w:val="98A0C1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1AE85E6F"/>
    <w:multiLevelType w:val="multilevel"/>
    <w:tmpl w:val="457E6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D"/>
    <w:rsid w:val="00044ED8"/>
    <w:rsid w:val="00317BCA"/>
    <w:rsid w:val="003601E4"/>
    <w:rsid w:val="00456445"/>
    <w:rsid w:val="005167B8"/>
    <w:rsid w:val="006679AD"/>
    <w:rsid w:val="0080489E"/>
    <w:rsid w:val="00C12BE4"/>
    <w:rsid w:val="00C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.org.a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derhum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estivalderhumal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2017-04-12T17:00:00Z</dcterms:created>
  <dcterms:modified xsi:type="dcterms:W3CDTF">2017-04-12T17:51:00Z</dcterms:modified>
</cp:coreProperties>
</file>